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163A1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F43965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7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20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43965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4675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49,78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04675C">
        <w:rPr>
          <w:rFonts w:ascii="Tahoma" w:hAnsi="Tahoma" w:cs="Tahoma"/>
          <w:b/>
          <w:sz w:val="22"/>
          <w:szCs w:val="22"/>
        </w:rPr>
        <w:t>Nadia Color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04675C">
        <w:rPr>
          <w:rFonts w:ascii="Tahoma" w:hAnsi="Tahoma" w:cs="Tahoma"/>
          <w:b/>
          <w:sz w:val="22"/>
          <w:szCs w:val="22"/>
        </w:rPr>
        <w:t>Iseo</w:t>
      </w:r>
      <w:r w:rsidR="00F43965">
        <w:rPr>
          <w:rFonts w:ascii="Tahoma" w:hAnsi="Tahoma" w:cs="Tahoma"/>
          <w:b/>
          <w:sz w:val="22"/>
          <w:szCs w:val="22"/>
        </w:rPr>
        <w:t xml:space="preserve"> (BS)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2016-11-22T10:45:00Z</cp:lastPrinted>
  <dcterms:created xsi:type="dcterms:W3CDTF">2016-12-10T11:06:00Z</dcterms:created>
  <dcterms:modified xsi:type="dcterms:W3CDTF">2016-12-10T11:06:00Z</dcterms:modified>
</cp:coreProperties>
</file>